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48" w:rsidRDefault="00996860" w:rsidP="00996860">
      <w:pPr>
        <w:ind w:hanging="426"/>
      </w:pPr>
      <w:r w:rsidRPr="00F27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8B47" wp14:editId="49682073">
            <wp:extent cx="6042660" cy="1087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77" cy="10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 w:eastAsia="ru-RU"/>
        </w:rPr>
        <w:t>Видеос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еминар</w:t>
      </w:r>
      <w:proofErr w:type="spell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по теме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:rsidR="00996860" w:rsidRDefault="00996860" w:rsidP="00554907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="001361AF" w:rsidRPr="001361AF">
        <w:rPr>
          <w:rFonts w:ascii="Times New Roman" w:hAnsi="Times New Roman"/>
          <w:b/>
          <w:sz w:val="24"/>
          <w:szCs w:val="24"/>
          <w:lang w:val="ru-RU" w:eastAsia="ru-RU"/>
        </w:rPr>
        <w:t xml:space="preserve">Новации Банка России </w:t>
      </w:r>
      <w:r w:rsidR="001361AF" w:rsidRPr="001361AF">
        <w:rPr>
          <w:rFonts w:ascii="Times New Roman" w:hAnsi="Times New Roman"/>
          <w:b/>
          <w:sz w:val="24"/>
          <w:szCs w:val="24"/>
          <w:shd w:val="clear" w:color="auto" w:fill="FBFBFB"/>
          <w:lang w:val="ru-RU"/>
        </w:rPr>
        <w:t xml:space="preserve">в области </w:t>
      </w:r>
      <w:r w:rsidR="001361AF" w:rsidRPr="001361AF">
        <w:rPr>
          <w:rFonts w:ascii="Times New Roman" w:hAnsi="Times New Roman"/>
          <w:b/>
          <w:sz w:val="24"/>
          <w:szCs w:val="24"/>
          <w:lang w:val="ru-RU"/>
        </w:rPr>
        <w:t xml:space="preserve">обеспечения </w:t>
      </w:r>
      <w:r w:rsidR="001361AF" w:rsidRPr="001361AF">
        <w:rPr>
          <w:rFonts w:ascii="Times New Roman" w:hAnsi="Times New Roman"/>
          <w:b/>
          <w:sz w:val="24"/>
          <w:szCs w:val="24"/>
          <w:lang w:val="ru-RU" w:eastAsia="ru-RU"/>
        </w:rPr>
        <w:t xml:space="preserve">защиты информации и </w:t>
      </w:r>
      <w:r w:rsidR="001361AF" w:rsidRPr="001361AF">
        <w:rPr>
          <w:rFonts w:ascii="Times New Roman" w:hAnsi="Times New Roman"/>
          <w:b/>
          <w:sz w:val="24"/>
          <w:szCs w:val="24"/>
          <w:lang w:val="ru-RU"/>
        </w:rPr>
        <w:t xml:space="preserve">операционной надежности </w:t>
      </w:r>
      <w:proofErr w:type="spellStart"/>
      <w:r w:rsidR="001361AF" w:rsidRPr="001361AF">
        <w:rPr>
          <w:rFonts w:ascii="Times New Roman" w:hAnsi="Times New Roman"/>
          <w:b/>
          <w:sz w:val="24"/>
          <w:szCs w:val="24"/>
          <w:lang w:val="ru-RU" w:eastAsia="ru-RU"/>
        </w:rPr>
        <w:t>некредитных</w:t>
      </w:r>
      <w:proofErr w:type="spellEnd"/>
      <w:r w:rsidR="001361AF" w:rsidRPr="001361AF">
        <w:rPr>
          <w:rFonts w:ascii="Times New Roman" w:hAnsi="Times New Roman"/>
          <w:b/>
          <w:sz w:val="24"/>
          <w:szCs w:val="24"/>
          <w:lang w:val="ru-RU" w:eastAsia="ru-RU"/>
        </w:rPr>
        <w:t xml:space="preserve"> финансовых организаций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»</w:t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C3931" w:rsidRDefault="00AC3931" w:rsidP="00AC3931">
      <w:pPr>
        <w:pStyle w:val="TableParagraph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Институт МФЦ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представляет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видеосеминар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54907" w:rsidRP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1361AF" w:rsidRPr="001361A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Новации Банка России в области обеспечения защиты информации и операционной надежности </w:t>
      </w:r>
      <w:proofErr w:type="spellStart"/>
      <w:r w:rsidR="001361AF" w:rsidRPr="001361A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некредитных</w:t>
      </w:r>
      <w:proofErr w:type="spellEnd"/>
      <w:r w:rsidR="001361AF" w:rsidRPr="001361A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финансовых организаций</w:t>
      </w: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8F01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5549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8F013F" w:rsidRDefault="008F013F" w:rsidP="00AC3931">
      <w:pPr>
        <w:pStyle w:val="TableParagraph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8F01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Ведущий </w:t>
      </w:r>
      <w:proofErr w:type="spellStart"/>
      <w:r w:rsidRPr="008F01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видеосеминара</w:t>
      </w:r>
      <w:proofErr w:type="spellEnd"/>
      <w:r w:rsidRPr="008F01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  <w:hyperlink r:id="rId8" w:history="1">
        <w:r w:rsidRPr="008F013F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Бекаревич П.В.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-</w:t>
      </w:r>
      <w:r w:rsidRPr="008F01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независимый эксперт, обладающий более чем 20-ти летним опытом в области управления рисками, руководитель организации, специализирующейся на оценке рисков </w:t>
      </w:r>
      <w:proofErr w:type="spellStart"/>
      <w:r w:rsidRPr="008F01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некредитных</w:t>
      </w:r>
      <w:proofErr w:type="spellEnd"/>
      <w:r w:rsidRPr="008F013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финансовых организаций и разработке мероприятий по их снижению, автор разработок и методических материалов по управлению рисками профессиональных участников рынка ценных бумаг, участник комитетов и рабочих групп по управлению рисками СРО профессиональных участников рынка ценных бумаг, преподаватель Института МФЦ.</w:t>
      </w:r>
    </w:p>
    <w:p w:rsidR="008F013F" w:rsidRDefault="008F013F" w:rsidP="00AC3931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013F">
        <w:rPr>
          <w:rFonts w:ascii="Times New Roman" w:hAnsi="Times New Roman"/>
          <w:bCs/>
          <w:sz w:val="24"/>
          <w:szCs w:val="24"/>
          <w:lang w:val="ru-RU"/>
        </w:rPr>
        <w:t xml:space="preserve">С начала 2023 года Банк России разработал ряд важных новаций в области </w:t>
      </w:r>
      <w:r w:rsidRPr="008F013F">
        <w:rPr>
          <w:rFonts w:ascii="Times New Roman" w:hAnsi="Times New Roman"/>
          <w:sz w:val="24"/>
          <w:szCs w:val="24"/>
          <w:lang w:val="ru-RU"/>
        </w:rPr>
        <w:t xml:space="preserve">обеспечения </w:t>
      </w:r>
      <w:r w:rsidRPr="008F013F">
        <w:rPr>
          <w:rFonts w:ascii="Times New Roman" w:hAnsi="Times New Roman"/>
          <w:sz w:val="24"/>
          <w:szCs w:val="24"/>
          <w:lang w:val="ru-RU" w:eastAsia="ru-RU"/>
        </w:rPr>
        <w:t xml:space="preserve">защиты информации и </w:t>
      </w:r>
      <w:r w:rsidRPr="008F013F">
        <w:rPr>
          <w:rFonts w:ascii="Times New Roman" w:hAnsi="Times New Roman"/>
          <w:sz w:val="24"/>
          <w:szCs w:val="24"/>
          <w:lang w:val="ru-RU"/>
        </w:rPr>
        <w:t xml:space="preserve">операционной надежности, которые необходимо учитывать </w:t>
      </w:r>
      <w:r w:rsidRPr="008F013F">
        <w:rPr>
          <w:rFonts w:ascii="Times New Roman" w:hAnsi="Times New Roman"/>
          <w:sz w:val="24"/>
          <w:szCs w:val="24"/>
          <w:lang w:val="ru-RU" w:eastAsia="ru-RU"/>
        </w:rPr>
        <w:t xml:space="preserve">в своей деятельности </w:t>
      </w:r>
      <w:proofErr w:type="spellStart"/>
      <w:r w:rsidRPr="008F013F">
        <w:rPr>
          <w:rFonts w:ascii="Times New Roman" w:hAnsi="Times New Roman"/>
          <w:sz w:val="24"/>
          <w:szCs w:val="24"/>
          <w:lang w:val="ru-RU" w:eastAsia="ru-RU"/>
        </w:rPr>
        <w:t>некредитным</w:t>
      </w:r>
      <w:proofErr w:type="spellEnd"/>
      <w:r w:rsidRPr="008F013F">
        <w:rPr>
          <w:rFonts w:ascii="Times New Roman" w:hAnsi="Times New Roman"/>
          <w:sz w:val="24"/>
          <w:szCs w:val="24"/>
          <w:lang w:val="ru-RU" w:eastAsia="ru-RU"/>
        </w:rPr>
        <w:t xml:space="preserve"> финансовым организациям (</w:t>
      </w:r>
      <w:r w:rsidRPr="008F013F">
        <w:rPr>
          <w:rFonts w:ascii="Times New Roman" w:hAnsi="Times New Roman"/>
          <w:sz w:val="24"/>
          <w:szCs w:val="24"/>
          <w:lang w:val="ru-RU"/>
        </w:rPr>
        <w:t>профессиональным участникам рынка ценных бумаг, управляющим компаниям, специализированным депозитариям, субъектам страхового дела, негосударственным пенсионным фондам, субъектам рынка ЦФА</w:t>
      </w:r>
      <w:r w:rsidRPr="008F013F">
        <w:rPr>
          <w:rFonts w:ascii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F013F" w:rsidRPr="008F013F" w:rsidRDefault="008F013F" w:rsidP="00AC3931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F013F">
        <w:rPr>
          <w:rFonts w:ascii="Times New Roman" w:hAnsi="Times New Roman"/>
          <w:bCs/>
          <w:sz w:val="24"/>
          <w:szCs w:val="24"/>
          <w:lang w:val="ru-RU"/>
        </w:rPr>
        <w:t xml:space="preserve">Так, в развитие </w:t>
      </w:r>
      <w:r w:rsidRPr="008F013F">
        <w:rPr>
          <w:rFonts w:ascii="Times New Roman" w:hAnsi="Times New Roman"/>
          <w:sz w:val="24"/>
          <w:szCs w:val="24"/>
          <w:lang w:val="ru-RU"/>
        </w:rPr>
        <w:t xml:space="preserve">стандартов по защите информации финансовых организаций ГОСТ Р 57580.1-2017 и ГОСТ Р 57580.2-2018 Банк России разработал новые стандарты ГОСТ Р 57580.3-2022 по управлению риском реализации информационных угроз и ГОСТ Р 57580.4-2022 по обеспечению операционной надежности, которые начали действовать </w:t>
      </w:r>
      <w:r w:rsidRPr="008F013F"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>с</w:t>
      </w:r>
      <w:r w:rsidRPr="00B27456">
        <w:rPr>
          <w:rFonts w:ascii="Times New Roman" w:hAnsi="Times New Roman"/>
          <w:b/>
          <w:spacing w:val="-3"/>
          <w:sz w:val="24"/>
          <w:szCs w:val="24"/>
          <w:lang w:eastAsia="ru-RU"/>
        </w:rPr>
        <w:t> </w:t>
      </w:r>
      <w:r w:rsidRPr="008F013F"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>1</w:t>
      </w:r>
      <w:r w:rsidRPr="00B27456">
        <w:rPr>
          <w:rFonts w:ascii="Times New Roman" w:hAnsi="Times New Roman"/>
          <w:b/>
          <w:spacing w:val="-3"/>
          <w:sz w:val="24"/>
          <w:szCs w:val="24"/>
          <w:lang w:eastAsia="ru-RU"/>
        </w:rPr>
        <w:t> </w:t>
      </w:r>
      <w:r w:rsidRPr="008F013F"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>февраля 2023</w:t>
      </w:r>
      <w:r>
        <w:rPr>
          <w:rFonts w:ascii="Times New Roman" w:hAnsi="Times New Roman"/>
          <w:b/>
          <w:spacing w:val="-3"/>
          <w:sz w:val="24"/>
          <w:szCs w:val="24"/>
          <w:lang w:val="ru-RU" w:eastAsia="ru-RU"/>
        </w:rPr>
        <w:t xml:space="preserve"> года.</w:t>
      </w:r>
    </w:p>
    <w:p w:rsidR="008F013F" w:rsidRPr="008F013F" w:rsidRDefault="008F013F" w:rsidP="008F013F">
      <w:pPr>
        <w:pStyle w:val="TableParagraph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8F013F">
        <w:rPr>
          <w:rFonts w:ascii="Times New Roman" w:hAnsi="Times New Roman"/>
          <w:sz w:val="24"/>
          <w:szCs w:val="24"/>
          <w:lang w:val="ru-RU"/>
        </w:rPr>
        <w:t>Помимо этого, Банк России разработал новую редакцию стандарта СТО БР БФБО-1.5-2023 по управлению инцидентами, связанными с</w:t>
      </w:r>
      <w:r w:rsidRPr="0055527A">
        <w:rPr>
          <w:rFonts w:ascii="Times New Roman" w:hAnsi="Times New Roman"/>
          <w:sz w:val="24"/>
          <w:szCs w:val="24"/>
        </w:rPr>
        <w:t> </w:t>
      </w:r>
      <w:r w:rsidRPr="008F013F">
        <w:rPr>
          <w:rFonts w:ascii="Times New Roman" w:hAnsi="Times New Roman"/>
          <w:sz w:val="24"/>
          <w:szCs w:val="24"/>
          <w:lang w:val="ru-RU"/>
        </w:rPr>
        <w:t>реализацией информационных угроз, и</w:t>
      </w:r>
      <w:r w:rsidRPr="0055527A">
        <w:rPr>
          <w:rFonts w:ascii="Times New Roman" w:hAnsi="Times New Roman"/>
          <w:sz w:val="24"/>
          <w:szCs w:val="24"/>
        </w:rPr>
        <w:t> </w:t>
      </w:r>
      <w:r w:rsidRPr="008F013F">
        <w:rPr>
          <w:rFonts w:ascii="Times New Roman" w:hAnsi="Times New Roman"/>
          <w:sz w:val="24"/>
          <w:szCs w:val="24"/>
          <w:lang w:val="ru-RU"/>
        </w:rPr>
        <w:t xml:space="preserve">инцидентами операционной надежности (взамен устаревшего стандарта СТО БР БФБО-1.5–2018), который вступает в силу </w:t>
      </w:r>
      <w:r w:rsidRPr="008F013F">
        <w:rPr>
          <w:rFonts w:ascii="Times New Roman" w:hAnsi="Times New Roman"/>
          <w:b/>
          <w:sz w:val="24"/>
          <w:szCs w:val="24"/>
          <w:lang w:val="ru-RU"/>
        </w:rPr>
        <w:t>с 1 октября 2023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года.</w:t>
      </w:r>
    </w:p>
    <w:p w:rsidR="008F013F" w:rsidRPr="008F013F" w:rsidRDefault="008F013F" w:rsidP="00AC3931">
      <w:pPr>
        <w:pStyle w:val="TableParagraph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8F013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данном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видеосеминаре</w:t>
      </w:r>
      <w:proofErr w:type="spellEnd"/>
      <w:r w:rsidRPr="008F013F">
        <w:rPr>
          <w:rFonts w:ascii="Times New Roman" w:hAnsi="Times New Roman"/>
          <w:sz w:val="24"/>
          <w:szCs w:val="24"/>
          <w:lang w:val="ru-RU"/>
        </w:rPr>
        <w:t xml:space="preserve"> Вы </w:t>
      </w:r>
      <w:r w:rsidRPr="008F013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сможете получить ответы на вопросы, </w:t>
      </w:r>
      <w:r w:rsidRPr="008F013F">
        <w:rPr>
          <w:rFonts w:ascii="Times New Roman" w:hAnsi="Times New Roman"/>
          <w:sz w:val="24"/>
          <w:szCs w:val="24"/>
          <w:lang w:val="ru-RU"/>
        </w:rPr>
        <w:t xml:space="preserve">связанные с учетом в деятельности вашей НФО последних новаций Банка России </w:t>
      </w:r>
      <w:r w:rsidRPr="008F013F">
        <w:rPr>
          <w:rFonts w:ascii="Times New Roman" w:hAnsi="Times New Roman"/>
          <w:sz w:val="24"/>
          <w:szCs w:val="24"/>
          <w:shd w:val="clear" w:color="auto" w:fill="FBFBFB"/>
          <w:lang w:val="ru-RU"/>
        </w:rPr>
        <w:t xml:space="preserve">в области </w:t>
      </w:r>
      <w:r w:rsidRPr="008F013F">
        <w:rPr>
          <w:rFonts w:ascii="Times New Roman" w:hAnsi="Times New Roman"/>
          <w:sz w:val="24"/>
          <w:szCs w:val="24"/>
          <w:lang w:val="ru-RU"/>
        </w:rPr>
        <w:t xml:space="preserve">обеспечения </w:t>
      </w:r>
      <w:r w:rsidRPr="008F013F">
        <w:rPr>
          <w:rFonts w:ascii="Times New Roman" w:hAnsi="Times New Roman"/>
          <w:sz w:val="24"/>
          <w:szCs w:val="24"/>
          <w:lang w:val="ru-RU" w:eastAsia="ru-RU"/>
        </w:rPr>
        <w:t xml:space="preserve">защиты информации и </w:t>
      </w:r>
      <w:r w:rsidRPr="008F013F">
        <w:rPr>
          <w:rFonts w:ascii="Times New Roman" w:hAnsi="Times New Roman"/>
          <w:sz w:val="24"/>
          <w:szCs w:val="24"/>
          <w:lang w:val="ru-RU"/>
        </w:rPr>
        <w:t>операционной надежности, а также с заполнением новых форм</w:t>
      </w:r>
      <w:r>
        <w:rPr>
          <w:rFonts w:ascii="Times New Roman" w:hAnsi="Times New Roman"/>
          <w:sz w:val="24"/>
          <w:szCs w:val="24"/>
          <w:lang w:val="ru-RU"/>
        </w:rPr>
        <w:t xml:space="preserve"> отчетности.</w:t>
      </w:r>
    </w:p>
    <w:p w:rsidR="00996860" w:rsidRPr="00996860" w:rsidRDefault="00C32E91" w:rsidP="00F83C00">
      <w:pPr>
        <w:pStyle w:val="TableParagraph"/>
        <w:ind w:left="-567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="00996860" w:rsidRPr="00996860">
        <w:rPr>
          <w:rFonts w:ascii="Times New Roman" w:hAnsi="Times New Roman"/>
          <w:bCs/>
          <w:sz w:val="24"/>
          <w:szCs w:val="24"/>
          <w:lang w:val="ru-RU"/>
        </w:rPr>
        <w:t>сновные темы, которые рассматриваются</w:t>
      </w:r>
      <w:r w:rsidR="005C41A1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8F013F" w:rsidRPr="008F013F" w:rsidRDefault="008F013F" w:rsidP="008F013F">
      <w:pPr>
        <w:pStyle w:val="a3"/>
        <w:numPr>
          <w:ilvl w:val="0"/>
          <w:numId w:val="4"/>
        </w:numPr>
        <w:ind w:left="-284" w:hanging="283"/>
        <w:jc w:val="both"/>
        <w:rPr>
          <w:rFonts w:ascii="Times New Roman" w:hAnsi="Times New Roman" w:cs="Calibri"/>
          <w:sz w:val="24"/>
          <w:szCs w:val="24"/>
        </w:rPr>
      </w:pPr>
      <w:r w:rsidRPr="008F013F">
        <w:rPr>
          <w:rFonts w:ascii="Times New Roman" w:hAnsi="Times New Roman" w:cs="Calibri"/>
          <w:sz w:val="24"/>
          <w:szCs w:val="24"/>
        </w:rPr>
        <w:t>Новые стандарты ГОСТ Р 57580.3-2022 и ГОСТ Р 57580.4-2022 как развитие стандартов ГОСТ Р 57580.1-2017 и ГОСТ Р 57580.2-2018.</w:t>
      </w:r>
    </w:p>
    <w:p w:rsidR="008F013F" w:rsidRPr="008F013F" w:rsidRDefault="008F013F" w:rsidP="008F013F">
      <w:pPr>
        <w:pStyle w:val="a3"/>
        <w:numPr>
          <w:ilvl w:val="0"/>
          <w:numId w:val="4"/>
        </w:numPr>
        <w:ind w:left="-284" w:hanging="283"/>
        <w:jc w:val="both"/>
        <w:rPr>
          <w:rFonts w:ascii="Times New Roman" w:hAnsi="Times New Roman" w:cs="Calibri"/>
          <w:sz w:val="24"/>
          <w:szCs w:val="24"/>
        </w:rPr>
      </w:pPr>
      <w:r w:rsidRPr="008F013F">
        <w:rPr>
          <w:rFonts w:ascii="Times New Roman" w:hAnsi="Times New Roman" w:cs="Calibri"/>
          <w:sz w:val="24"/>
          <w:szCs w:val="24"/>
        </w:rPr>
        <w:t xml:space="preserve">Новая редакция стандарта правил информационного обмена о </w:t>
      </w:r>
      <w:proofErr w:type="spellStart"/>
      <w:r w:rsidRPr="008F013F">
        <w:rPr>
          <w:rFonts w:ascii="Times New Roman" w:hAnsi="Times New Roman" w:cs="Calibri"/>
          <w:sz w:val="24"/>
          <w:szCs w:val="24"/>
        </w:rPr>
        <w:t>кибератаках</w:t>
      </w:r>
      <w:proofErr w:type="spellEnd"/>
      <w:r w:rsidRPr="008F013F">
        <w:rPr>
          <w:rFonts w:ascii="Times New Roman" w:hAnsi="Times New Roman" w:cs="Calibri"/>
          <w:sz w:val="24"/>
          <w:szCs w:val="24"/>
        </w:rPr>
        <w:t xml:space="preserve"> и инцидентах информационной безопасности в финансовой сфере (СТО БР БФБО-1.5-2023).</w:t>
      </w:r>
    </w:p>
    <w:p w:rsidR="008F013F" w:rsidRPr="008F013F" w:rsidRDefault="008F013F" w:rsidP="008F013F">
      <w:pPr>
        <w:pStyle w:val="a3"/>
        <w:numPr>
          <w:ilvl w:val="0"/>
          <w:numId w:val="4"/>
        </w:numPr>
        <w:ind w:left="-284" w:hanging="283"/>
        <w:jc w:val="both"/>
        <w:rPr>
          <w:rFonts w:ascii="Times New Roman" w:hAnsi="Times New Roman" w:cs="Calibri"/>
          <w:sz w:val="24"/>
          <w:szCs w:val="24"/>
        </w:rPr>
      </w:pPr>
      <w:r w:rsidRPr="008F013F">
        <w:rPr>
          <w:rFonts w:ascii="Times New Roman" w:hAnsi="Times New Roman" w:cs="Calibri"/>
          <w:sz w:val="24"/>
          <w:szCs w:val="24"/>
        </w:rPr>
        <w:t>Отчетность по форме 0420432 «Сведения о показателях операционной надежности профессиональных участников рынка ценных бумаг, организаторов торговли, клиринговых организаций и применяемых ими информационных технологиях» (Указание № 6282-У).</w:t>
      </w:r>
    </w:p>
    <w:p w:rsidR="008F013F" w:rsidRPr="008F013F" w:rsidRDefault="008F013F" w:rsidP="008F013F">
      <w:pPr>
        <w:pStyle w:val="a3"/>
        <w:numPr>
          <w:ilvl w:val="0"/>
          <w:numId w:val="4"/>
        </w:numPr>
        <w:ind w:left="-284" w:hanging="283"/>
        <w:jc w:val="both"/>
        <w:rPr>
          <w:rFonts w:ascii="Times New Roman" w:hAnsi="Times New Roman" w:cs="Calibri"/>
          <w:sz w:val="24"/>
          <w:szCs w:val="24"/>
        </w:rPr>
      </w:pPr>
      <w:r w:rsidRPr="008F013F">
        <w:rPr>
          <w:rFonts w:ascii="Times New Roman" w:hAnsi="Times New Roman" w:cs="Calibri"/>
          <w:sz w:val="24"/>
          <w:szCs w:val="24"/>
        </w:rPr>
        <w:t>Отчетность по форме 0420433 «Сведения об оценке выполнения требований к обеспечению защиты информации профессиональными участниками рынка ценных бумаг, организаторами торговли, клиринговыми организациями» (Указание № 6282-У).</w:t>
      </w:r>
    </w:p>
    <w:p w:rsidR="005C41A1" w:rsidRPr="00554907" w:rsidRDefault="005C41A1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C32E91" w:rsidRDefault="001F4770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E91">
        <w:rPr>
          <w:rFonts w:ascii="Times New Roman" w:hAnsi="Times New Roman"/>
          <w:color w:val="000000"/>
          <w:sz w:val="24"/>
          <w:szCs w:val="24"/>
        </w:rPr>
        <w:t xml:space="preserve">Продолжительность </w:t>
      </w:r>
      <w:proofErr w:type="spellStart"/>
      <w:r w:rsidRPr="00C32E91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Pr="00C32E91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8F013F">
        <w:rPr>
          <w:rFonts w:ascii="Times New Roman" w:hAnsi="Times New Roman"/>
          <w:color w:val="000000"/>
          <w:sz w:val="24"/>
          <w:szCs w:val="24"/>
        </w:rPr>
        <w:t>2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13F">
        <w:rPr>
          <w:rFonts w:ascii="Times New Roman" w:hAnsi="Times New Roman"/>
          <w:color w:val="000000"/>
          <w:sz w:val="24"/>
          <w:szCs w:val="24"/>
        </w:rPr>
        <w:t>астрономических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="00C32E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Срок предоставления </w:t>
      </w:r>
      <w:proofErr w:type="spellStart"/>
      <w:r w:rsidR="00BD0CE0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 w:rsidR="00BD0CE0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8F013F">
        <w:rPr>
          <w:rFonts w:ascii="Times New Roman" w:hAnsi="Times New Roman"/>
          <w:color w:val="000000"/>
          <w:sz w:val="24"/>
          <w:szCs w:val="24"/>
        </w:rPr>
        <w:t>2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 календарных дня удобные для Вас. </w:t>
      </w:r>
    </w:p>
    <w:p w:rsidR="00C32E91" w:rsidRDefault="00C32E91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C32E91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состав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входит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видеолекци</w:t>
      </w:r>
      <w:r w:rsidR="00554907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="0055490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презентаци</w:t>
      </w:r>
      <w:r w:rsidR="00F83C00">
        <w:rPr>
          <w:rFonts w:ascii="Times New Roman" w:hAnsi="Times New Roman"/>
          <w:color w:val="000000"/>
          <w:sz w:val="24"/>
          <w:szCs w:val="24"/>
        </w:rPr>
        <w:t>я</w:t>
      </w:r>
      <w:r w:rsidR="00554907">
        <w:rPr>
          <w:rFonts w:ascii="Times New Roman" w:hAnsi="Times New Roman"/>
          <w:color w:val="000000"/>
          <w:sz w:val="24"/>
          <w:szCs w:val="24"/>
        </w:rPr>
        <w:t xml:space="preserve"> по теме </w:t>
      </w:r>
      <w:proofErr w:type="spellStart"/>
      <w:r w:rsidR="00554907"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A3D" w:rsidRDefault="00133A3D" w:rsidP="00133A3D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66DB">
        <w:rPr>
          <w:rFonts w:ascii="Times New Roman" w:hAnsi="Times New Roman"/>
          <w:b/>
          <w:color w:val="000000"/>
          <w:sz w:val="24"/>
          <w:szCs w:val="24"/>
        </w:rPr>
        <w:t>Стоимость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видеосеминара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составляет 8 000 (Восемь тысяч) рублей. </w:t>
      </w:r>
      <w:r w:rsidRPr="00B63DF5">
        <w:rPr>
          <w:rFonts w:ascii="Times New Roman" w:hAnsi="Times New Roman"/>
          <w:b/>
          <w:bCs/>
          <w:sz w:val="24"/>
          <w:szCs w:val="24"/>
        </w:rPr>
        <w:t>Скидк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B63DF5">
        <w:rPr>
          <w:rFonts w:ascii="Times New Roman" w:hAnsi="Times New Roman"/>
          <w:sz w:val="24"/>
          <w:szCs w:val="24"/>
        </w:rPr>
        <w:t xml:space="preserve"> в размере </w:t>
      </w:r>
      <w:r w:rsidRPr="00B63DF5">
        <w:rPr>
          <w:rFonts w:ascii="Times New Roman" w:hAnsi="Times New Roman"/>
          <w:b/>
          <w:bCs/>
          <w:sz w:val="24"/>
          <w:szCs w:val="24"/>
        </w:rPr>
        <w:t>10 процентов</w:t>
      </w:r>
      <w:r w:rsidRPr="00B63DF5">
        <w:rPr>
          <w:rFonts w:ascii="Times New Roman" w:hAnsi="Times New Roman"/>
          <w:sz w:val="24"/>
          <w:szCs w:val="24"/>
        </w:rPr>
        <w:t xml:space="preserve"> предоставляются клиентам Института/Учебного центра МФЦ</w:t>
      </w:r>
    </w:p>
    <w:p w:rsidR="00133A3D" w:rsidRDefault="00133A3D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D0CE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Обучение проходит в дистанционной форме с использованием онлайн-платформы Института МФЦ, которая доступна как из браузера, так и из стандартного приложения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77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Менеджер и эксперт Института МФЦ сопровождают обучающихся, помогая решать, как организационные вопросы, так и отвечая на вопросы слушателей по содержанию обучения.</w:t>
      </w:r>
    </w:p>
    <w:p w:rsidR="001F4770" w:rsidRDefault="001F477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BD0CE0" w:rsidRPr="005C41A1" w:rsidRDefault="00BD0CE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По вопросам приобретения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просьба обращаться к куратору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видеосеминара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Ивановой Марии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по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тел./ф. +7(495) 921-2273 до. </w:t>
      </w:r>
      <w:proofErr w:type="gramStart"/>
      <w:r w:rsidRPr="00BD0CE0">
        <w:rPr>
          <w:rFonts w:ascii="Times New Roman" w:hAnsi="Times New Roman"/>
          <w:bCs/>
          <w:i/>
          <w:iCs/>
          <w:sz w:val="24"/>
          <w:szCs w:val="24"/>
        </w:rPr>
        <w:t>134 ;</w:t>
      </w:r>
      <w:proofErr w:type="gramEnd"/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e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mail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seminar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</w:rPr>
        <w:t>2@educenter.ru</w:t>
      </w:r>
    </w:p>
    <w:sectPr w:rsidR="00BD0CE0" w:rsidRPr="005C41A1" w:rsidSect="00BD0CE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5FDE"/>
    <w:multiLevelType w:val="hybridMultilevel"/>
    <w:tmpl w:val="5E3CBA3A"/>
    <w:lvl w:ilvl="0" w:tplc="BA0C0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0FC2"/>
    <w:multiLevelType w:val="hybridMultilevel"/>
    <w:tmpl w:val="5BC2A2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25A39EE"/>
    <w:multiLevelType w:val="hybridMultilevel"/>
    <w:tmpl w:val="CD1A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E361A"/>
    <w:multiLevelType w:val="multilevel"/>
    <w:tmpl w:val="64D269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0"/>
    <w:rsid w:val="00133A3D"/>
    <w:rsid w:val="001361AF"/>
    <w:rsid w:val="001F4770"/>
    <w:rsid w:val="00554907"/>
    <w:rsid w:val="005C41A1"/>
    <w:rsid w:val="0077462E"/>
    <w:rsid w:val="007F0E48"/>
    <w:rsid w:val="008F013F"/>
    <w:rsid w:val="00996860"/>
    <w:rsid w:val="00AC3931"/>
    <w:rsid w:val="00BD0CE0"/>
    <w:rsid w:val="00C32E91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337D"/>
  <w15:chartTrackingRefBased/>
  <w15:docId w15:val="{F1123015-4534-47E2-80D1-9479C77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6860"/>
    <w:pPr>
      <w:keepNext/>
      <w:spacing w:after="0" w:line="240" w:lineRule="auto"/>
      <w:ind w:left="-840" w:right="-765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686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99686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99686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4">
    <w:name w:val="Текст Знак"/>
    <w:basedOn w:val="a0"/>
    <w:link w:val="a3"/>
    <w:uiPriority w:val="99"/>
    <w:rsid w:val="00996860"/>
    <w:rPr>
      <w:rFonts w:ascii="Calibri" w:eastAsia="Times New Roman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9968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3C00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13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enter.ru/about/lecturers/pavel-bekarevich--prepodavatel-instituta-mfc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3131EE4B0735448A5DF4DFD49CE001" ma:contentTypeVersion="12" ma:contentTypeDescription="Создание документа." ma:contentTypeScope="" ma:versionID="1ef52b1798f550d3df6e449ff3449f1d">
  <xsd:schema xmlns:xsd="http://www.w3.org/2001/XMLSchema" xmlns:xs="http://www.w3.org/2001/XMLSchema" xmlns:p="http://schemas.microsoft.com/office/2006/metadata/properties" xmlns:ns2="d9be09d1-73ac-4abe-9f96-67b591cea837" xmlns:ns3="021b3a4c-6b31-432b-b48c-926cf6a6cafc" targetNamespace="http://schemas.microsoft.com/office/2006/metadata/properties" ma:root="true" ma:fieldsID="adb4565ae06059586479d90fe8045cbf" ns2:_="" ns3:_="">
    <xsd:import namespace="d9be09d1-73ac-4abe-9f96-67b591cea837"/>
    <xsd:import namespace="021b3a4c-6b31-432b-b48c-926cf6a6c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09d1-73ac-4abe-9f96-67b591cea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a75a97-6b7a-4e33-a29a-43bc143c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3a4c-6b31-432b-b48c-926cf6a6ca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b82a1f-df78-4be0-800d-bea7771eda54}" ma:internalName="TaxCatchAll" ma:showField="CatchAllData" ma:web="021b3a4c-6b31-432b-b48c-926cf6a6c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B4B41-C0AE-4F47-95FB-000562D7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09d1-73ac-4abe-9f96-67b591cea837"/>
    <ds:schemaRef ds:uri="021b3a4c-6b31-432b-b48c-926cf6a6c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B5806-7AD0-4D68-899C-B79FFA124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cp:lastPrinted>2023-04-24T12:32:00Z</cp:lastPrinted>
  <dcterms:created xsi:type="dcterms:W3CDTF">2023-04-24T12:44:00Z</dcterms:created>
  <dcterms:modified xsi:type="dcterms:W3CDTF">2023-04-28T12:54:00Z</dcterms:modified>
</cp:coreProperties>
</file>